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11" w:rsidRPr="006C6D11" w:rsidRDefault="006C6D11" w:rsidP="006C6D11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kern w:val="0"/>
          <w:sz w:val="30"/>
          <w:szCs w:val="30"/>
        </w:rPr>
      </w:pPr>
      <w:bookmarkStart w:id="0" w:name="_GoBack"/>
      <w:bookmarkEnd w:id="0"/>
      <w:r w:rsidRPr="001518E2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大连</w:t>
      </w:r>
      <w:r w:rsidRPr="006C6D11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证监局2019年度政府信息公开工作年度报告</w:t>
      </w:r>
    </w:p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一、总体情况</w:t>
      </w:r>
    </w:p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2019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年，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大连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证监局共完成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62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条政府信息的整理、审查和公开发布，其中：行政许可信息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6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条，通知公告、监管对象名录、行政监管措施、统计信息等其他对外管理服务事项信息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55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条，行政处罚信息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1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条。</w:t>
      </w:r>
    </w:p>
    <w:p w:rsidR="0052501E" w:rsidRPr="0052501E" w:rsidRDefault="006C6D11" w:rsidP="0052501E">
      <w:pPr>
        <w:autoSpaceDN w:val="0"/>
        <w:spacing w:line="580" w:lineRule="exact"/>
        <w:ind w:firstLineChars="200"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2019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年，</w:t>
      </w:r>
      <w:r w:rsidR="0052501E">
        <w:rPr>
          <w:rFonts w:ascii="inherit" w:eastAsia="宋体" w:hAnsi="inherit" w:cs="宋体" w:hint="eastAsia"/>
          <w:color w:val="333333"/>
          <w:kern w:val="0"/>
          <w:szCs w:val="21"/>
        </w:rPr>
        <w:t>大连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证监局共收到政府信息公开申请</w:t>
      </w:r>
      <w:r w:rsidR="0052501E">
        <w:rPr>
          <w:rFonts w:ascii="inherit" w:eastAsia="宋体" w:hAnsi="inherit" w:cs="宋体" w:hint="eastAsia"/>
          <w:color w:val="333333"/>
          <w:kern w:val="0"/>
          <w:szCs w:val="21"/>
        </w:rPr>
        <w:t>2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件，</w:t>
      </w:r>
      <w:r w:rsidR="0052501E">
        <w:rPr>
          <w:rFonts w:ascii="inherit" w:eastAsia="宋体" w:hAnsi="inherit" w:cs="宋体" w:hint="eastAsia"/>
          <w:color w:val="333333"/>
          <w:kern w:val="0"/>
          <w:szCs w:val="21"/>
        </w:rPr>
        <w:t>均为同一自然人，所申请事项不属于</w:t>
      </w:r>
      <w:r w:rsidR="0052501E" w:rsidRPr="0052501E">
        <w:rPr>
          <w:rFonts w:ascii="inherit" w:eastAsia="宋体" w:hAnsi="inherit" w:cs="宋体" w:hint="eastAsia"/>
          <w:color w:val="333333"/>
          <w:kern w:val="0"/>
          <w:szCs w:val="21"/>
        </w:rPr>
        <w:t>《中华人民共和国政府信息公开条例》规定的我局政府信息公开范围。</w:t>
      </w:r>
    </w:p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6C6D11" w:rsidRPr="006C6D11" w:rsidTr="006C6D11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6C6D11" w:rsidRPr="006C6D11" w:rsidTr="006C6D11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本年新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br/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本年新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br/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对外公开总数量</w:t>
            </w:r>
          </w:p>
        </w:tc>
      </w:tr>
      <w:tr w:rsidR="006C6D11" w:rsidRPr="006C6D11" w:rsidTr="006C6D11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0</w:t>
            </w:r>
          </w:p>
        </w:tc>
      </w:tr>
      <w:tr w:rsidR="006C6D11" w:rsidRPr="006C6D11" w:rsidTr="006C6D11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0</w:t>
            </w:r>
          </w:p>
        </w:tc>
      </w:tr>
      <w:tr w:rsidR="006C6D11" w:rsidRPr="006C6D11" w:rsidTr="006C6D11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6C6D11" w:rsidRPr="006C6D11" w:rsidTr="006C6D1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本年增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/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处理决定数量</w:t>
            </w:r>
          </w:p>
        </w:tc>
      </w:tr>
      <w:tr w:rsidR="006C6D11" w:rsidRPr="006C6D11" w:rsidTr="006C6D11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 xml:space="preserve">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C6D11" w:rsidRPr="006C6D11" w:rsidTr="006C6D11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 xml:space="preserve"> </w:t>
            </w:r>
            <w:r w:rsidR="006C6D11"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-43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6C6D11" w:rsidRPr="006C6D11" w:rsidTr="006C6D11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6C6D11" w:rsidRPr="006C6D11" w:rsidTr="006C6D11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本年增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/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处理决定数量</w:t>
            </w:r>
          </w:p>
        </w:tc>
      </w:tr>
      <w:tr w:rsidR="006C6D11" w:rsidRPr="006C6D11" w:rsidTr="006C6D11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6C6D11" w:rsidRPr="006C6D11" w:rsidTr="006C6D11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6C6D11" w:rsidRPr="006C6D11" w:rsidTr="006C6D11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本年增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/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减</w:t>
            </w:r>
          </w:p>
        </w:tc>
      </w:tr>
      <w:tr w:rsidR="006C6D11" w:rsidRPr="006C6D11" w:rsidTr="006C6D11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 0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</w:t>
            </w:r>
          </w:p>
        </w:tc>
      </w:tr>
      <w:tr w:rsidR="006C6D11" w:rsidRPr="006C6D11" w:rsidTr="006C6D11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lastRenderedPageBreak/>
              <w:t>第二十条第（九）项</w:t>
            </w:r>
          </w:p>
        </w:tc>
      </w:tr>
      <w:tr w:rsidR="006C6D11" w:rsidRPr="006C6D11" w:rsidTr="006C6D11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proofErr w:type="gramStart"/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采购总</w:t>
            </w:r>
            <w:proofErr w:type="gramEnd"/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金额</w:t>
            </w:r>
          </w:p>
        </w:tc>
      </w:tr>
      <w:tr w:rsidR="006C6D11" w:rsidRPr="006C6D11" w:rsidTr="006C6D11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 xml:space="preserve">　　　</w:t>
            </w:r>
            <w:r w:rsidR="0052501E"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52501E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　　　</w:t>
            </w:r>
            <w:r w:rsidR="0052501E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607.47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万元</w:t>
            </w:r>
          </w:p>
        </w:tc>
      </w:tr>
    </w:tbl>
    <w:p w:rsidR="006C6D11" w:rsidRPr="006C6D11" w:rsidRDefault="006C6D11" w:rsidP="001518E2">
      <w:pPr>
        <w:widowControl/>
        <w:shd w:val="clear" w:color="auto" w:fill="FFFFFF"/>
        <w:spacing w:line="48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 </w:t>
      </w:r>
      <w:r w:rsidRPr="006C6D11">
        <w:rPr>
          <w:rFonts w:ascii="inherit" w:eastAsia="宋体" w:hAnsi="inherit" w:cs="宋体"/>
          <w:color w:val="333333"/>
          <w:kern w:val="0"/>
          <w:szCs w:val="21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853"/>
        <w:gridCol w:w="2079"/>
        <w:gridCol w:w="812"/>
        <w:gridCol w:w="754"/>
        <w:gridCol w:w="754"/>
        <w:gridCol w:w="812"/>
        <w:gridCol w:w="972"/>
        <w:gridCol w:w="711"/>
        <w:gridCol w:w="688"/>
      </w:tblGrid>
      <w:tr w:rsidR="006C6D11" w:rsidRPr="006C6D11" w:rsidTr="006C6D11">
        <w:trPr>
          <w:jc w:val="center"/>
        </w:trPr>
        <w:tc>
          <w:tcPr>
            <w:tcW w:w="3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（本列数据的勾</w:t>
            </w:r>
            <w:proofErr w:type="gramStart"/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稽</w:t>
            </w:r>
            <w:proofErr w:type="gramEnd"/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关系为：第一项加第二项之和，等于第三项加第四项之和）</w:t>
            </w:r>
          </w:p>
        </w:tc>
        <w:tc>
          <w:tcPr>
            <w:tcW w:w="5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申请人情况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40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总计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科研机构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</w:tr>
      <w:tr w:rsidR="006C6D11" w:rsidRPr="006C6D11" w:rsidTr="006C6D11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6C6D11" w:rsidRPr="006C6D11" w:rsidTr="006C6D11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危及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“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三安全</w:t>
            </w:r>
            <w:proofErr w:type="gramStart"/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一</w:t>
            </w:r>
            <w:proofErr w:type="gramEnd"/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稳定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5.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6.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7.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8.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（四）无法提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lastRenderedPageBreak/>
              <w:t>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lastRenderedPageBreak/>
              <w:t>1.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52501E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（五）</w:t>
            </w:r>
            <w:proofErr w:type="gramStart"/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1.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1518E2">
            <w:pPr>
              <w:widowControl/>
              <w:spacing w:after="180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　</w:t>
            </w:r>
            <w:r w:rsidR="001518E2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2.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3.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4.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5.</w:t>
            </w: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1518E2">
            <w:pPr>
              <w:widowControl/>
              <w:spacing w:after="180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　</w:t>
            </w:r>
            <w:r w:rsidR="001518E2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6C6D11" w:rsidRPr="006C6D11" w:rsidTr="006C6D11">
        <w:trPr>
          <w:jc w:val="center"/>
        </w:trPr>
        <w:tc>
          <w:tcPr>
            <w:tcW w:w="35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1518E2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 xml:space="preserve">　</w:t>
            </w:r>
            <w:r w:rsidR="001518E2"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</w:tr>
    </w:tbl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C6D11" w:rsidRPr="006C6D11" w:rsidTr="006C6D11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行政诉讼</w:t>
            </w:r>
          </w:p>
        </w:tc>
      </w:tr>
      <w:tr w:rsidR="006C6D11" w:rsidRPr="006C6D11" w:rsidTr="006C6D11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复议后起诉</w:t>
            </w:r>
          </w:p>
        </w:tc>
      </w:tr>
      <w:tr w:rsidR="006C6D11" w:rsidRPr="006C6D11" w:rsidTr="006C6D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总计</w:t>
            </w:r>
          </w:p>
        </w:tc>
      </w:tr>
      <w:tr w:rsidR="006C6D11" w:rsidRPr="006C6D11" w:rsidTr="006C6D11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1518E2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>
              <w:rPr>
                <w:rFonts w:ascii="inherit" w:eastAsia="宋体" w:hAnsi="inherit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spacing w:after="180"/>
              <w:jc w:val="center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6D11" w:rsidRPr="006C6D11" w:rsidRDefault="006C6D11" w:rsidP="006C6D11">
            <w:pPr>
              <w:widowControl/>
              <w:jc w:val="left"/>
              <w:rPr>
                <w:rFonts w:ascii="inherit" w:eastAsia="宋体" w:hAnsi="inherit" w:cs="宋体" w:hint="eastAsia"/>
                <w:color w:val="333333"/>
                <w:kern w:val="0"/>
                <w:szCs w:val="21"/>
              </w:rPr>
            </w:pPr>
            <w:r w:rsidRPr="006C6D11">
              <w:rPr>
                <w:rFonts w:ascii="inherit" w:eastAsia="宋体" w:hAnsi="inherit" w:cs="宋体"/>
                <w:color w:val="333333"/>
                <w:kern w:val="0"/>
                <w:szCs w:val="21"/>
              </w:rPr>
              <w:t>0</w:t>
            </w:r>
          </w:p>
        </w:tc>
      </w:tr>
    </w:tbl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五、存在的主要问题及改进情况</w:t>
      </w:r>
    </w:p>
    <w:p w:rsidR="006C6D11" w:rsidRPr="006C6D11" w:rsidRDefault="001518E2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>
        <w:rPr>
          <w:rFonts w:ascii="inherit" w:hAnsi="inherit"/>
          <w:color w:val="333333"/>
          <w:szCs w:val="21"/>
        </w:rPr>
        <w:t>按政府信息公开相关要求，</w:t>
      </w:r>
      <w:r>
        <w:rPr>
          <w:rFonts w:ascii="inherit" w:hAnsi="inherit" w:hint="eastAsia"/>
          <w:color w:val="333333"/>
          <w:szCs w:val="21"/>
        </w:rPr>
        <w:t>我局对</w:t>
      </w:r>
      <w:r>
        <w:rPr>
          <w:rFonts w:ascii="inherit" w:hAnsi="inherit"/>
          <w:color w:val="333333"/>
          <w:szCs w:val="21"/>
        </w:rPr>
        <w:t>应公开信息</w:t>
      </w:r>
      <w:r>
        <w:rPr>
          <w:rFonts w:ascii="inherit" w:hAnsi="inherit" w:hint="eastAsia"/>
          <w:color w:val="333333"/>
          <w:szCs w:val="21"/>
        </w:rPr>
        <w:t>已</w:t>
      </w:r>
      <w:r>
        <w:rPr>
          <w:rFonts w:ascii="inherit" w:hAnsi="inherit"/>
          <w:color w:val="333333"/>
          <w:szCs w:val="21"/>
        </w:rPr>
        <w:t>全部公开</w:t>
      </w:r>
      <w:r>
        <w:rPr>
          <w:rFonts w:ascii="inherit" w:hAnsi="inherit" w:hint="eastAsia"/>
          <w:color w:val="333333"/>
          <w:szCs w:val="21"/>
        </w:rPr>
        <w:t>，在</w:t>
      </w:r>
      <w:r w:rsidR="006C6D11" w:rsidRPr="006C6D11">
        <w:rPr>
          <w:rFonts w:ascii="inherit" w:eastAsia="宋体" w:hAnsi="inherit" w:cs="宋体"/>
          <w:color w:val="333333"/>
          <w:kern w:val="0"/>
          <w:szCs w:val="21"/>
        </w:rPr>
        <w:t>政府信息主动公开的范围和深度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方面</w:t>
      </w:r>
      <w:r w:rsidR="006C6D11" w:rsidRPr="006C6D11">
        <w:rPr>
          <w:rFonts w:ascii="inherit" w:eastAsia="宋体" w:hAnsi="inherit" w:cs="宋体"/>
          <w:color w:val="333333"/>
          <w:kern w:val="0"/>
          <w:szCs w:val="21"/>
        </w:rPr>
        <w:t>有待进一步拓展。</w:t>
      </w:r>
      <w:r w:rsidR="006C6D11" w:rsidRPr="006C6D11">
        <w:rPr>
          <w:rFonts w:ascii="inherit" w:eastAsia="宋体" w:hAnsi="inherit" w:cs="宋体"/>
          <w:color w:val="333333"/>
          <w:kern w:val="0"/>
          <w:szCs w:val="21"/>
        </w:rPr>
        <w:t>2020</w:t>
      </w:r>
      <w:r w:rsidR="006C6D11" w:rsidRPr="006C6D11">
        <w:rPr>
          <w:rFonts w:ascii="inherit" w:eastAsia="宋体" w:hAnsi="inherit" w:cs="宋体"/>
          <w:color w:val="333333"/>
          <w:kern w:val="0"/>
          <w:szCs w:val="21"/>
        </w:rPr>
        <w:t>年</w:t>
      </w:r>
      <w:r>
        <w:rPr>
          <w:rFonts w:ascii="inherit" w:eastAsia="宋体" w:hAnsi="inherit" w:cs="宋体" w:hint="eastAsia"/>
          <w:color w:val="333333"/>
          <w:kern w:val="0"/>
          <w:szCs w:val="21"/>
        </w:rPr>
        <w:t>大连</w:t>
      </w:r>
      <w:r w:rsidR="006C6D11" w:rsidRPr="006C6D11">
        <w:rPr>
          <w:rFonts w:ascii="inherit" w:eastAsia="宋体" w:hAnsi="inherit" w:cs="宋体"/>
          <w:color w:val="333333"/>
          <w:kern w:val="0"/>
          <w:szCs w:val="21"/>
        </w:rPr>
        <w:t>证监局将根据《中华人民共和国政府信息公开条例》和中国证监会的相关规定，持续做好政府信息公开工作，优化办理流程，不断增强监管透明度。</w:t>
      </w:r>
    </w:p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六、其他需要报告的事项</w:t>
      </w:r>
    </w:p>
    <w:p w:rsidR="006C6D11" w:rsidRPr="006C6D11" w:rsidRDefault="006C6D11" w:rsidP="006C6D11">
      <w:pPr>
        <w:widowControl/>
        <w:shd w:val="clear" w:color="auto" w:fill="FFFFFF"/>
        <w:autoSpaceDE w:val="0"/>
        <w:spacing w:before="157" w:after="157" w:line="360" w:lineRule="auto"/>
        <w:ind w:firstLine="420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t>无。</w:t>
      </w:r>
    </w:p>
    <w:p w:rsidR="006C6D11" w:rsidRPr="006C6D11" w:rsidRDefault="006C6D11" w:rsidP="006C6D11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 w:hint="eastAsia"/>
          <w:color w:val="333333"/>
          <w:kern w:val="0"/>
          <w:szCs w:val="21"/>
        </w:rPr>
      </w:pPr>
      <w:r w:rsidRPr="006C6D11">
        <w:rPr>
          <w:rFonts w:ascii="inherit" w:eastAsia="宋体" w:hAnsi="inherit" w:cs="宋体"/>
          <w:color w:val="333333"/>
          <w:kern w:val="0"/>
          <w:szCs w:val="21"/>
        </w:rPr>
        <w:br/>
      </w:r>
    </w:p>
    <w:p w:rsidR="006C11E2" w:rsidRDefault="006C11E2"/>
    <w:sectPr w:rsidR="006C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11" w:rsidRDefault="00D30511" w:rsidP="0052501E">
      <w:r>
        <w:separator/>
      </w:r>
    </w:p>
  </w:endnote>
  <w:endnote w:type="continuationSeparator" w:id="0">
    <w:p w:rsidR="00D30511" w:rsidRDefault="00D30511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11" w:rsidRDefault="00D30511" w:rsidP="0052501E">
      <w:r>
        <w:separator/>
      </w:r>
    </w:p>
  </w:footnote>
  <w:footnote w:type="continuationSeparator" w:id="0">
    <w:p w:rsidR="00D30511" w:rsidRDefault="00D30511" w:rsidP="0052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11"/>
    <w:rsid w:val="001518E2"/>
    <w:rsid w:val="0052501E"/>
    <w:rsid w:val="006C11E2"/>
    <w:rsid w:val="006C6D11"/>
    <w:rsid w:val="00843BD8"/>
    <w:rsid w:val="00C6087E"/>
    <w:rsid w:val="00D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01E"/>
    <w:rPr>
      <w:sz w:val="18"/>
      <w:szCs w:val="18"/>
    </w:rPr>
  </w:style>
  <w:style w:type="paragraph" w:customStyle="1" w:styleId="Char1">
    <w:name w:val="Char"/>
    <w:basedOn w:val="a"/>
    <w:autoRedefine/>
    <w:rsid w:val="0052501E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50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501E"/>
    <w:rPr>
      <w:sz w:val="18"/>
      <w:szCs w:val="18"/>
    </w:rPr>
  </w:style>
  <w:style w:type="paragraph" w:customStyle="1" w:styleId="Char1">
    <w:name w:val="Char"/>
    <w:basedOn w:val="a"/>
    <w:autoRedefine/>
    <w:rsid w:val="0052501E"/>
    <w:pPr>
      <w:tabs>
        <w:tab w:val="num" w:pos="360"/>
      </w:tabs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3917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116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257</Words>
  <Characters>1471</Characters>
  <Application>Microsoft Office Word</Application>
  <DocSecurity>0</DocSecurity>
  <Lines>12</Lines>
  <Paragraphs>3</Paragraphs>
  <ScaleCrop>false</ScaleCrop>
  <Company>Sky123.Org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王澎涛:部门领导意见</dc:creator>
  <cp:keywords/>
  <dc:description/>
  <cp:lastModifiedBy>于海联:局长意见</cp:lastModifiedBy>
  <cp:revision>3</cp:revision>
  <dcterms:created xsi:type="dcterms:W3CDTF">2020-02-06T06:23:00Z</dcterms:created>
  <dcterms:modified xsi:type="dcterms:W3CDTF">2020-02-06T08:03:00Z</dcterms:modified>
</cp:coreProperties>
</file>